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40" w:rsidRDefault="00B55440">
      <w:pPr>
        <w:rPr>
          <w:noProof/>
        </w:rPr>
      </w:pPr>
    </w:p>
    <w:p w:rsidR="00B55440" w:rsidRPr="00CD0799" w:rsidRDefault="00CD0799" w:rsidP="00CD0799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CD0799">
        <w:rPr>
          <w:rFonts w:ascii="Times New Roman" w:hAnsi="Times New Roman" w:cs="Times New Roman"/>
          <w:b/>
          <w:bCs/>
          <w:noProof/>
          <w:sz w:val="32"/>
          <w:szCs w:val="32"/>
        </w:rPr>
        <w:t>Feedback System</w:t>
      </w:r>
    </w:p>
    <w:p w:rsidR="00485D0E" w:rsidRDefault="00B149FF" w:rsidP="00903B67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1.4.2 - Feedback process of the Institution may be classified as follows </w:t>
      </w:r>
      <w:r w:rsidR="00485D0E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2020-2021</w:t>
      </w:r>
    </w:p>
    <w:p w:rsidR="00485D0E" w:rsidRPr="00485D0E" w:rsidRDefault="00485D0E" w:rsidP="00485D0E">
      <w:pPr>
        <w:jc w:val="both"/>
        <w:rPr>
          <w:rFonts w:ascii="Times New Roman" w:hAnsi="Times New Roman" w:cs="Times New Roman"/>
          <w:sz w:val="28"/>
          <w:szCs w:val="28"/>
        </w:rPr>
      </w:pPr>
      <w:r w:rsidRPr="00485D0E">
        <w:rPr>
          <w:rFonts w:ascii="Times New Roman" w:hAnsi="Times New Roman" w:cs="Times New Roman"/>
          <w:sz w:val="28"/>
          <w:szCs w:val="28"/>
        </w:rPr>
        <w:t xml:space="preserve">Feedback plays a </w:t>
      </w:r>
      <w:r>
        <w:rPr>
          <w:rFonts w:ascii="Times New Roman" w:hAnsi="Times New Roman" w:cs="Times New Roman"/>
          <w:sz w:val="28"/>
          <w:szCs w:val="28"/>
        </w:rPr>
        <w:t>vital</w:t>
      </w:r>
      <w:r w:rsidRPr="00485D0E">
        <w:rPr>
          <w:rFonts w:ascii="Times New Roman" w:hAnsi="Times New Roman" w:cs="Times New Roman"/>
          <w:sz w:val="28"/>
          <w:szCs w:val="28"/>
        </w:rPr>
        <w:t xml:space="preserve"> role in order to take</w:t>
      </w:r>
      <w:r>
        <w:rPr>
          <w:rFonts w:ascii="Times New Roman" w:hAnsi="Times New Roman" w:cs="Times New Roman"/>
          <w:sz w:val="28"/>
          <w:szCs w:val="28"/>
        </w:rPr>
        <w:t xml:space="preserve"> essential </w:t>
      </w:r>
      <w:r w:rsidRPr="00485D0E">
        <w:rPr>
          <w:rFonts w:ascii="Times New Roman" w:hAnsi="Times New Roman" w:cs="Times New Roman"/>
          <w:sz w:val="28"/>
          <w:szCs w:val="28"/>
        </w:rPr>
        <w:t xml:space="preserve">decisions in any </w:t>
      </w:r>
      <w:r>
        <w:rPr>
          <w:rFonts w:ascii="Times New Roman" w:hAnsi="Times New Roman" w:cs="Times New Roman"/>
          <w:sz w:val="28"/>
          <w:szCs w:val="28"/>
        </w:rPr>
        <w:t>institute</w:t>
      </w:r>
      <w:r w:rsidRPr="00485D0E">
        <w:rPr>
          <w:rFonts w:ascii="Times New Roman" w:hAnsi="Times New Roman" w:cs="Times New Roman"/>
          <w:sz w:val="28"/>
          <w:szCs w:val="28"/>
        </w:rPr>
        <w:t>. In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 xml:space="preserve">way feedback is </w:t>
      </w:r>
      <w:r>
        <w:rPr>
          <w:rFonts w:ascii="Times New Roman" w:hAnsi="Times New Roman" w:cs="Times New Roman"/>
          <w:sz w:val="28"/>
          <w:szCs w:val="28"/>
        </w:rPr>
        <w:t xml:space="preserve">beneficial and </w:t>
      </w:r>
      <w:r w:rsidR="00864E06">
        <w:rPr>
          <w:rFonts w:ascii="Times New Roman" w:hAnsi="Times New Roman" w:cs="Times New Roman"/>
          <w:sz w:val="28"/>
          <w:szCs w:val="28"/>
        </w:rPr>
        <w:t>important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>information. Appropriate feedback has effective advantages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 xml:space="preserve">for the students, the professors, the principal and the whole </w:t>
      </w:r>
      <w:r w:rsidR="00864E06">
        <w:rPr>
          <w:rFonts w:ascii="Times New Roman" w:hAnsi="Times New Roman" w:cs="Times New Roman"/>
          <w:sz w:val="28"/>
          <w:szCs w:val="28"/>
        </w:rPr>
        <w:t>institute</w:t>
      </w:r>
      <w:r w:rsidRPr="00485D0E">
        <w:rPr>
          <w:rFonts w:ascii="Times New Roman" w:hAnsi="Times New Roman" w:cs="Times New Roman"/>
          <w:sz w:val="28"/>
          <w:szCs w:val="28"/>
        </w:rPr>
        <w:t>. It is one of the</w:t>
      </w:r>
      <w:r w:rsidR="00683293">
        <w:rPr>
          <w:rFonts w:ascii="Times New Roman" w:hAnsi="Times New Roman" w:cs="Times New Roman"/>
          <w:sz w:val="28"/>
          <w:szCs w:val="28"/>
        </w:rPr>
        <w:t xml:space="preserve"> suitable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>means to uplift the performance. Moreover, it gives a proper path for improvement.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>survey includes the design of questions recommended by NAAC. It has included teaching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5D0E">
        <w:rPr>
          <w:rFonts w:ascii="Times New Roman" w:hAnsi="Times New Roman" w:cs="Times New Roman"/>
          <w:sz w:val="28"/>
          <w:szCs w:val="28"/>
        </w:rPr>
        <w:t>learning and evaluation aspects. Moreover, the survey consists of infrastructure and welfare aspects of the institution. There are many questions and the learners have to fill all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D0E">
        <w:rPr>
          <w:rFonts w:ascii="Times New Roman" w:hAnsi="Times New Roman" w:cs="Times New Roman"/>
          <w:sz w:val="28"/>
          <w:szCs w:val="28"/>
        </w:rPr>
        <w:t xml:space="preserve">answers on the feedback form. Dharmendrasinhji Arts College, Rajkot </w:t>
      </w:r>
      <w:r w:rsidR="00CD0799" w:rsidRPr="00CD0799">
        <w:rPr>
          <w:rFonts w:ascii="Times New Roman" w:hAnsi="Times New Roman" w:cs="Times New Roman"/>
          <w:sz w:val="28"/>
          <w:szCs w:val="28"/>
        </w:rPr>
        <w:t>Feedback process</w:t>
      </w:r>
      <w:r w:rsidRPr="00485D0E">
        <w:rPr>
          <w:rFonts w:ascii="Times New Roman" w:hAnsi="Times New Roman" w:cs="Times New Roman"/>
          <w:sz w:val="28"/>
          <w:szCs w:val="28"/>
        </w:rPr>
        <w:t xml:space="preserve"> was conducted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293">
        <w:rPr>
          <w:rFonts w:ascii="Times New Roman" w:hAnsi="Times New Roman" w:cs="Times New Roman"/>
          <w:sz w:val="28"/>
          <w:szCs w:val="28"/>
        </w:rPr>
        <w:t>online</w:t>
      </w:r>
      <w:r w:rsidRPr="00485D0E">
        <w:rPr>
          <w:rFonts w:ascii="Times New Roman" w:hAnsi="Times New Roman" w:cs="Times New Roman"/>
          <w:sz w:val="28"/>
          <w:szCs w:val="28"/>
        </w:rPr>
        <w:t xml:space="preserve"> by providing the</w:t>
      </w:r>
      <w:r w:rsidR="00683293">
        <w:rPr>
          <w:rFonts w:ascii="Times New Roman" w:hAnsi="Times New Roman" w:cs="Times New Roman"/>
          <w:sz w:val="28"/>
          <w:szCs w:val="28"/>
        </w:rPr>
        <w:t xml:space="preserve"> google</w:t>
      </w:r>
      <w:r w:rsidRPr="00485D0E">
        <w:rPr>
          <w:rFonts w:ascii="Times New Roman" w:hAnsi="Times New Roman" w:cs="Times New Roman"/>
          <w:sz w:val="28"/>
          <w:szCs w:val="28"/>
        </w:rPr>
        <w:t xml:space="preserve"> form with questions.</w:t>
      </w:r>
    </w:p>
    <w:p w:rsidR="00485D0E" w:rsidRDefault="00485D0E" w:rsidP="00903B67">
      <w:pPr>
        <w:rPr>
          <w:rFonts w:ascii="Times New Roman" w:hAnsi="Times New Roman" w:cs="Times New Roman"/>
          <w:sz w:val="28"/>
          <w:szCs w:val="28"/>
        </w:rPr>
      </w:pPr>
      <w:r w:rsidRPr="00485D0E">
        <w:rPr>
          <w:rFonts w:ascii="Times New Roman" w:hAnsi="Times New Roman" w:cs="Times New Roman"/>
          <w:sz w:val="28"/>
          <w:szCs w:val="28"/>
        </w:rPr>
        <w:t>The following points are observed through</w:t>
      </w:r>
      <w:r w:rsidR="00CD0799">
        <w:rPr>
          <w:rFonts w:ascii="Times New Roman" w:hAnsi="Times New Roman" w:cs="Times New Roman"/>
          <w:sz w:val="28"/>
          <w:szCs w:val="28"/>
        </w:rPr>
        <w:t xml:space="preserve"> </w:t>
      </w:r>
      <w:r w:rsidR="00CD0799" w:rsidRPr="00CD0799">
        <w:rPr>
          <w:rFonts w:ascii="Times New Roman" w:hAnsi="Times New Roman" w:cs="Times New Roman"/>
          <w:sz w:val="28"/>
          <w:szCs w:val="28"/>
        </w:rPr>
        <w:t>Feedback process</w:t>
      </w:r>
      <w:bookmarkStart w:id="0" w:name="_GoBack"/>
      <w:bookmarkEnd w:id="0"/>
      <w:r w:rsidRPr="00485D0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3519"/>
        <w:gridCol w:w="4934"/>
      </w:tblGrid>
      <w:tr w:rsidR="00683293" w:rsidTr="00683293">
        <w:trPr>
          <w:trHeight w:val="1318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Sr. No.</w:t>
            </w:r>
          </w:p>
        </w:tc>
        <w:tc>
          <w:tcPr>
            <w:tcW w:w="3519" w:type="dxa"/>
          </w:tcPr>
          <w:p w:rsidR="00683293" w:rsidRDefault="00683293" w:rsidP="0068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 xml:space="preserve">Parameters </w:t>
            </w:r>
          </w:p>
        </w:tc>
        <w:tc>
          <w:tcPr>
            <w:tcW w:w="4934" w:type="dxa"/>
          </w:tcPr>
          <w:p w:rsidR="00683293" w:rsidRPr="00485D0E" w:rsidRDefault="00683293" w:rsidP="0068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Responses</w:t>
            </w:r>
          </w:p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93" w:rsidTr="00683293">
        <w:trPr>
          <w:trHeight w:val="659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519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Teaching -Learning Process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 xml:space="preserve">More than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0% of the students have</w:t>
            </w:r>
          </w:p>
          <w:p w:rsidR="00683293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responded positively</w:t>
            </w:r>
          </w:p>
        </w:tc>
      </w:tr>
      <w:tr w:rsidR="00683293" w:rsidTr="00903B67">
        <w:trPr>
          <w:trHeight w:val="773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9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Internal- Evaluation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Almost all learners believed the</w:t>
            </w:r>
          </w:p>
          <w:p w:rsidR="00683293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evaluation was impartial</w:t>
            </w:r>
          </w:p>
        </w:tc>
      </w:tr>
      <w:tr w:rsidR="00683293" w:rsidTr="00903B67">
        <w:trPr>
          <w:trHeight w:val="431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9" w:type="dxa"/>
          </w:tcPr>
          <w:p w:rsidR="00683293" w:rsidRDefault="00903B67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Preparation of Academician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Preparation of the teacher for class was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very good.</w:t>
            </w:r>
          </w:p>
          <w:p w:rsidR="00903B67" w:rsidRPr="00485D0E" w:rsidRDefault="00903B67" w:rsidP="00903B6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93" w:rsidTr="00683293">
        <w:trPr>
          <w:trHeight w:val="623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9" w:type="dxa"/>
          </w:tcPr>
          <w:p w:rsidR="00683293" w:rsidRDefault="00903B67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Basic and Physical Facilities</w:t>
            </w:r>
          </w:p>
        </w:tc>
        <w:tc>
          <w:tcPr>
            <w:tcW w:w="4934" w:type="dxa"/>
          </w:tcPr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The students were satisfied with physical</w:t>
            </w:r>
          </w:p>
          <w:p w:rsidR="00903B67" w:rsidRPr="00485D0E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facilities provided by the college.</w:t>
            </w:r>
          </w:p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93" w:rsidTr="00683293">
        <w:trPr>
          <w:trHeight w:val="659"/>
        </w:trPr>
        <w:tc>
          <w:tcPr>
            <w:tcW w:w="796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</w:tcPr>
          <w:p w:rsidR="00683293" w:rsidRDefault="00683293" w:rsidP="0048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Extracurricular activities</w:t>
            </w:r>
          </w:p>
        </w:tc>
        <w:tc>
          <w:tcPr>
            <w:tcW w:w="4934" w:type="dxa"/>
          </w:tcPr>
          <w:p w:rsidR="00683293" w:rsidRDefault="00903B67" w:rsidP="0090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Our college regularly takes active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interest in promoting extracurricular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activities. All the students replied 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5D0E">
              <w:rPr>
                <w:rFonts w:ascii="Times New Roman" w:hAnsi="Times New Roman" w:cs="Times New Roman"/>
                <w:sz w:val="28"/>
                <w:szCs w:val="28"/>
              </w:rPr>
              <w:t>positive way</w:t>
            </w:r>
          </w:p>
        </w:tc>
      </w:tr>
    </w:tbl>
    <w:p w:rsidR="00683293" w:rsidRPr="00485D0E" w:rsidRDefault="00683293" w:rsidP="00485D0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85D0E" w:rsidRPr="00485D0E" w:rsidRDefault="00485D0E" w:rsidP="00485D0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55440" w:rsidRDefault="00B55440">
      <w:r>
        <w:rPr>
          <w:noProof/>
        </w:rPr>
        <w:lastRenderedPageBreak/>
        <w:drawing>
          <wp:inline distT="0" distB="0" distL="0" distR="0" wp14:anchorId="083C91AC" wp14:editId="1ACD144A">
            <wp:extent cx="6873849" cy="2892056"/>
            <wp:effectExtent l="0" t="0" r="3810" b="3810"/>
            <wp:docPr id="2" name="Picture 2" descr="C:\Users\LENOVO\AppData\Local\Microsoft\Windows\INetCache\Content.MSO\A620DE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A620DE3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841" cy="29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40" w:rsidRDefault="00B55440"/>
    <w:p w:rsidR="00B55440" w:rsidRDefault="00B55440">
      <w:r>
        <w:rPr>
          <w:noProof/>
        </w:rPr>
        <w:drawing>
          <wp:inline distT="0" distB="0" distL="0" distR="0">
            <wp:extent cx="7682532" cy="3232298"/>
            <wp:effectExtent l="0" t="0" r="0" b="6350"/>
            <wp:docPr id="1" name="Picture 1" descr="C:\Users\LENOVO\AppData\Local\Microsoft\Windows\INetCache\Content.MSO\9B6309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MSO\9B6309D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559" cy="324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23" w:rsidRDefault="00B55440">
      <w:r>
        <w:rPr>
          <w:noProof/>
        </w:rPr>
        <w:lastRenderedPageBreak/>
        <w:drawing>
          <wp:inline distT="0" distB="0" distL="0" distR="0">
            <wp:extent cx="7429820" cy="3125972"/>
            <wp:effectExtent l="0" t="0" r="0" b="0"/>
            <wp:docPr id="3" name="Picture 3" descr="C:\Users\LENOVO\AppData\Local\Microsoft\Windows\INetCache\Content.MSO\18B9FD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MSO\18B9FD0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518" cy="31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99118" cy="2902688"/>
            <wp:effectExtent l="0" t="0" r="0" b="0"/>
            <wp:docPr id="4" name="Picture 4" descr="C:\Users\LENOVO\AppData\Local\Microsoft\Windows\INetCache\Content.MSO\2457F3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MSO\2457F3A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44" cy="29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923" w:rsidRPr="00A20923" w:rsidRDefault="00A20923" w:rsidP="00A20923"/>
    <w:p w:rsidR="00A20923" w:rsidRPr="00A20923" w:rsidRDefault="00A20923" w:rsidP="00A20923"/>
    <w:p w:rsidR="00A20923" w:rsidRPr="00A20923" w:rsidRDefault="00A20923" w:rsidP="00A20923"/>
    <w:p w:rsidR="00A20923" w:rsidRPr="00A20923" w:rsidRDefault="00A20923" w:rsidP="00A20923"/>
    <w:p w:rsidR="00A20923" w:rsidRPr="00A20923" w:rsidRDefault="00A20923" w:rsidP="00A20923"/>
    <w:p w:rsidR="00A20923" w:rsidRDefault="00A20923" w:rsidP="00A20923"/>
    <w:p w:rsidR="00B55440" w:rsidRPr="00A20923" w:rsidRDefault="00B55440" w:rsidP="00A20923">
      <w:pPr>
        <w:jc w:val="right"/>
      </w:pPr>
    </w:p>
    <w:p w:rsidR="00B55440" w:rsidRDefault="00B5544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6039293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2500670"/>
            <wp:effectExtent l="0" t="0" r="0" b="0"/>
            <wp:wrapSquare wrapText="bothSides"/>
            <wp:docPr id="5" name="Picture 5" descr="C:\Users\LENOVO\AppData\Local\Microsoft\Windows\INetCache\Content.MSO\72936F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MSO\72936F4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923">
        <w:br w:type="textWrapping" w:clear="all"/>
      </w:r>
    </w:p>
    <w:p w:rsidR="00B55440" w:rsidRDefault="00B55440"/>
    <w:p w:rsidR="00B55440" w:rsidRDefault="00B55440"/>
    <w:sectPr w:rsidR="00B55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40"/>
    <w:rsid w:val="00485D0E"/>
    <w:rsid w:val="004D3D01"/>
    <w:rsid w:val="00604B5D"/>
    <w:rsid w:val="00683293"/>
    <w:rsid w:val="00864E06"/>
    <w:rsid w:val="00903B67"/>
    <w:rsid w:val="009B3060"/>
    <w:rsid w:val="00A20923"/>
    <w:rsid w:val="00B149FF"/>
    <w:rsid w:val="00B55440"/>
    <w:rsid w:val="00CD0799"/>
    <w:rsid w:val="00F0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589D7"/>
  <w15:chartTrackingRefBased/>
  <w15:docId w15:val="{4190EDF2-0BDF-475A-88CB-4FB7A10B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2022-07-26T09:16:00Z</dcterms:created>
  <dcterms:modified xsi:type="dcterms:W3CDTF">2022-07-26T10:36:00Z</dcterms:modified>
</cp:coreProperties>
</file>